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E0" w:rsidRPr="00833738" w:rsidRDefault="00833738" w:rsidP="00833738">
      <w:pPr>
        <w:spacing w:line="276" w:lineRule="auto"/>
        <w:jc w:val="center"/>
        <w:rPr>
          <w:rFonts w:cs="Arial"/>
          <w:b/>
          <w:sz w:val="28"/>
          <w:szCs w:val="28"/>
        </w:rPr>
      </w:pPr>
      <w:r w:rsidRPr="00833738">
        <w:rPr>
          <w:rFonts w:cs="Arial"/>
          <w:b/>
          <w:sz w:val="28"/>
          <w:szCs w:val="28"/>
        </w:rPr>
        <w:t xml:space="preserve">SSA’s </w:t>
      </w:r>
      <w:proofErr w:type="spellStart"/>
      <w:r w:rsidR="00014D0C">
        <w:rPr>
          <w:rFonts w:cs="Arial"/>
          <w:b/>
          <w:sz w:val="28"/>
          <w:szCs w:val="28"/>
        </w:rPr>
        <w:t>Che</w:t>
      </w:r>
      <w:bookmarkStart w:id="0" w:name="_GoBack"/>
      <w:bookmarkEnd w:id="0"/>
      <w:r w:rsidR="00014D0C">
        <w:rPr>
          <w:rFonts w:cs="Arial"/>
          <w:b/>
          <w:sz w:val="28"/>
          <w:szCs w:val="28"/>
        </w:rPr>
        <w:t>cksheet</w:t>
      </w:r>
      <w:proofErr w:type="spellEnd"/>
      <w:r w:rsidRPr="00833738">
        <w:rPr>
          <w:rFonts w:cs="Arial"/>
          <w:b/>
          <w:sz w:val="28"/>
          <w:szCs w:val="28"/>
        </w:rPr>
        <w:t xml:space="preserve"> for Releasing New Metadata to Data.gov</w:t>
      </w:r>
    </w:p>
    <w:p w:rsidR="00833738" w:rsidRPr="00594EB5" w:rsidRDefault="00833738" w:rsidP="00833738">
      <w:pPr>
        <w:spacing w:line="276" w:lineRule="auto"/>
        <w:rPr>
          <w:rFonts w:cs="Arial"/>
          <w:b/>
          <w:sz w:val="16"/>
          <w:szCs w:val="16"/>
          <w:u w:val="single"/>
        </w:rPr>
      </w:pPr>
      <w:r w:rsidRPr="00594EB5">
        <w:rPr>
          <w:rFonts w:cs="Arial"/>
          <w:b/>
          <w:sz w:val="16"/>
          <w:szCs w:val="16"/>
          <w:u w:val="single"/>
        </w:rPr>
        <w:t>NOTE: This checklist is the culmination of data review and oversight processes and is completed by the data sponsor with sign off by designated officials. Additional information for any item may be included in a supplemental page and attached to the form.</w:t>
      </w:r>
    </w:p>
    <w:tbl>
      <w:tblPr>
        <w:tblStyle w:val="TableGrid"/>
        <w:tblW w:w="5000" w:type="pct"/>
        <w:jc w:val="center"/>
        <w:tblCellMar>
          <w:top w:w="14" w:type="dxa"/>
          <w:left w:w="115" w:type="dxa"/>
          <w:bottom w:w="14" w:type="dxa"/>
          <w:right w:w="115" w:type="dxa"/>
        </w:tblCellMar>
        <w:tblLook w:val="04A0" w:firstRow="1" w:lastRow="0" w:firstColumn="1" w:lastColumn="0" w:noHBand="0" w:noVBand="1"/>
      </w:tblPr>
      <w:tblGrid>
        <w:gridCol w:w="374"/>
        <w:gridCol w:w="935"/>
        <w:gridCol w:w="8041"/>
      </w:tblGrid>
      <w:tr w:rsidR="00833738" w:rsidRPr="00833738" w:rsidTr="000E5FFD">
        <w:trPr>
          <w:trHeight w:val="720"/>
          <w:jc w:val="center"/>
        </w:trPr>
        <w:tc>
          <w:tcPr>
            <w:tcW w:w="5000" w:type="pct"/>
            <w:gridSpan w:val="3"/>
          </w:tcPr>
          <w:p w:rsidR="00833738" w:rsidRDefault="00833738" w:rsidP="00833738">
            <w:pPr>
              <w:spacing w:line="276" w:lineRule="auto"/>
              <w:rPr>
                <w:rFonts w:cs="Arial"/>
                <w:b/>
                <w:sz w:val="18"/>
                <w:szCs w:val="18"/>
              </w:rPr>
            </w:pPr>
            <w:r w:rsidRPr="00833738">
              <w:rPr>
                <w:rFonts w:cs="Arial"/>
                <w:b/>
                <w:sz w:val="18"/>
                <w:szCs w:val="18"/>
              </w:rPr>
              <w:t>Dataset Name &amp; Description</w:t>
            </w:r>
            <w:r w:rsidR="00B16A76">
              <w:rPr>
                <w:rFonts w:cs="Arial"/>
                <w:b/>
                <w:sz w:val="18"/>
                <w:szCs w:val="18"/>
              </w:rPr>
              <w:t>:</w:t>
            </w:r>
          </w:p>
          <w:p w:rsidR="00033BAF" w:rsidRPr="00033BAF" w:rsidRDefault="00033BAF" w:rsidP="00833738">
            <w:pPr>
              <w:spacing w:line="276" w:lineRule="auto"/>
              <w:rPr>
                <w:rFonts w:cs="Arial"/>
                <w:sz w:val="18"/>
                <w:szCs w:val="18"/>
              </w:rPr>
            </w:pPr>
          </w:p>
        </w:tc>
      </w:tr>
      <w:tr w:rsidR="00833738" w:rsidRPr="00833738" w:rsidTr="000E5FFD">
        <w:trPr>
          <w:trHeight w:val="720"/>
          <w:jc w:val="center"/>
        </w:trPr>
        <w:tc>
          <w:tcPr>
            <w:tcW w:w="5000" w:type="pct"/>
            <w:gridSpan w:val="3"/>
          </w:tcPr>
          <w:p w:rsidR="00833738" w:rsidRDefault="00833738" w:rsidP="00833738">
            <w:pPr>
              <w:spacing w:line="276" w:lineRule="auto"/>
              <w:rPr>
                <w:rFonts w:cs="Arial"/>
                <w:i/>
                <w:sz w:val="18"/>
                <w:szCs w:val="18"/>
              </w:rPr>
            </w:pPr>
            <w:r w:rsidRPr="00833738">
              <w:rPr>
                <w:rFonts w:cs="Arial"/>
                <w:b/>
                <w:sz w:val="18"/>
                <w:szCs w:val="18"/>
              </w:rPr>
              <w:t>*High-value {Y/N}</w:t>
            </w:r>
            <w:r w:rsidRPr="00833738">
              <w:rPr>
                <w:rFonts w:cs="Arial"/>
                <w:sz w:val="18"/>
                <w:szCs w:val="18"/>
              </w:rPr>
              <w:t xml:space="preserve"> </w:t>
            </w:r>
            <w:r w:rsidRPr="00833738">
              <w:rPr>
                <w:rFonts w:cs="Arial"/>
                <w:i/>
                <w:sz w:val="18"/>
                <w:szCs w:val="18"/>
              </w:rPr>
              <w:t>(If Y, provide a brief explanation geared to the citizen reader of why it is high-value):</w:t>
            </w:r>
          </w:p>
          <w:p w:rsidR="00033BAF" w:rsidRPr="00033BAF" w:rsidRDefault="00033BAF" w:rsidP="00833738">
            <w:pPr>
              <w:spacing w:line="276" w:lineRule="auto"/>
              <w:rPr>
                <w:rFonts w:cs="Arial"/>
                <w:sz w:val="18"/>
                <w:szCs w:val="18"/>
              </w:rPr>
            </w:pP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1</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The dataset is confined to public information and does not contain National Security information or other information/data protected by statute, Agency practice, legal precedent, or otherwise restricted by the SSA.</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2</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The dataset complies with required privacy, confidentiality, integrity, and available controls for SSA following relevant NIST and OMB guidance.</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3</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vAlign w:val="center"/>
          </w:tcPr>
          <w:p w:rsidR="00833738" w:rsidRPr="00833738" w:rsidRDefault="00833738" w:rsidP="00833738">
            <w:pPr>
              <w:spacing w:line="276" w:lineRule="auto"/>
              <w:rPr>
                <w:rFonts w:cs="Arial"/>
                <w:sz w:val="18"/>
                <w:szCs w:val="18"/>
              </w:rPr>
            </w:pPr>
            <w:r w:rsidRPr="00833738">
              <w:rPr>
                <w:rFonts w:cs="Arial"/>
                <w:sz w:val="18"/>
                <w:szCs w:val="18"/>
              </w:rPr>
              <w:t>The dataset meets SSA’s Information Quality Data Guidelines.</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4</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The dataset does not, and should not include controls over its end use but the Federal Government cannot vouch for the data or analysis derived from these data after the data have been retrieved from Data.gov.</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5</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BA0DB9">
            <w:pPr>
              <w:spacing w:line="276" w:lineRule="auto"/>
              <w:rPr>
                <w:rFonts w:cs="Arial"/>
                <w:sz w:val="18"/>
                <w:szCs w:val="18"/>
              </w:rPr>
            </w:pPr>
            <w:r w:rsidRPr="00833738">
              <w:rPr>
                <w:rFonts w:cs="Arial"/>
                <w:sz w:val="18"/>
                <w:szCs w:val="18"/>
              </w:rPr>
              <w:t>The dataset is a product of SSA, currently available on SSA’s website, and suitable for listing and downloading through one</w:t>
            </w:r>
            <w:r w:rsidR="00BA0DB9">
              <w:rPr>
                <w:rFonts w:cs="Arial"/>
                <w:sz w:val="18"/>
                <w:szCs w:val="18"/>
              </w:rPr>
              <w:t xml:space="preserve"> of the Data.gov catalogs. The </w:t>
            </w:r>
            <w:r w:rsidRPr="00833738">
              <w:rPr>
                <w:rFonts w:cs="Arial"/>
                <w:sz w:val="18"/>
                <w:szCs w:val="18"/>
              </w:rPr>
              <w:t>Data Catalog provides an instant download of machine</w:t>
            </w:r>
            <w:r w:rsidR="00BA0DB9">
              <w:rPr>
                <w:rFonts w:cs="Arial"/>
                <w:sz w:val="18"/>
                <w:szCs w:val="18"/>
              </w:rPr>
              <w:t xml:space="preserve"> readable, platform-independent datasets.</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6</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 xml:space="preserve">The dataset is for the Data.gov. The format of the dataset(s) is in one of the following: JSON, XML, CSV/TXT, KML/KMZ, XLS/XLSX, and ESRI </w:t>
            </w:r>
            <w:proofErr w:type="spellStart"/>
            <w:r w:rsidRPr="00833738">
              <w:rPr>
                <w:rFonts w:cs="Arial"/>
                <w:sz w:val="18"/>
                <w:szCs w:val="18"/>
              </w:rPr>
              <w:t>Shapefile</w:t>
            </w:r>
            <w:proofErr w:type="spellEnd"/>
            <w:r w:rsidRPr="00833738">
              <w:rPr>
                <w:rFonts w:cs="Arial"/>
                <w:sz w:val="18"/>
                <w:szCs w:val="18"/>
              </w:rPr>
              <w:t xml:space="preserve"> or other machine readable formats. (Data in HTML and PDF files are not preferred formats for Data.gov.)</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7</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The data sponsor understands they are responsible for hosting data submissions. They will provide an active URL which Data.gov will only reference (i.e. no data is uploaded to DATA.gov).</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8</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The data sponsor agrees to maintain the dataset and respond to all public comments.</w:t>
            </w:r>
          </w:p>
        </w:tc>
      </w:tr>
      <w:tr w:rsidR="00833738" w:rsidRPr="00833738" w:rsidTr="000E5FFD">
        <w:trPr>
          <w:jc w:val="center"/>
        </w:trPr>
        <w:tc>
          <w:tcPr>
            <w:tcW w:w="200" w:type="pct"/>
            <w:vAlign w:val="center"/>
          </w:tcPr>
          <w:p w:rsidR="00833738" w:rsidRPr="00833738" w:rsidRDefault="00833738" w:rsidP="00833738">
            <w:pPr>
              <w:spacing w:line="276" w:lineRule="auto"/>
              <w:jc w:val="center"/>
              <w:rPr>
                <w:rFonts w:cs="Arial"/>
                <w:sz w:val="18"/>
                <w:szCs w:val="18"/>
              </w:rPr>
            </w:pPr>
            <w:r w:rsidRPr="00833738">
              <w:rPr>
                <w:rFonts w:cs="Arial"/>
                <w:sz w:val="18"/>
                <w:szCs w:val="18"/>
              </w:rPr>
              <w:t>9</w:t>
            </w:r>
          </w:p>
        </w:tc>
        <w:tc>
          <w:tcPr>
            <w:tcW w:w="500" w:type="pct"/>
            <w:vAlign w:val="center"/>
          </w:tcPr>
          <w:p w:rsidR="00833738" w:rsidRPr="00833738" w:rsidRDefault="00833738" w:rsidP="000E5FFD">
            <w:pPr>
              <w:spacing w:line="276" w:lineRule="auto"/>
              <w:jc w:val="center"/>
              <w:rPr>
                <w:rFonts w:cs="Arial"/>
                <w:sz w:val="18"/>
                <w:szCs w:val="18"/>
              </w:rPr>
            </w:pPr>
          </w:p>
        </w:tc>
        <w:tc>
          <w:tcPr>
            <w:tcW w:w="4300" w:type="pct"/>
          </w:tcPr>
          <w:p w:rsidR="00833738" w:rsidRPr="00833738" w:rsidRDefault="00833738" w:rsidP="00833738">
            <w:pPr>
              <w:spacing w:line="276" w:lineRule="auto"/>
              <w:rPr>
                <w:rFonts w:cs="Arial"/>
                <w:sz w:val="18"/>
                <w:szCs w:val="18"/>
              </w:rPr>
            </w:pPr>
            <w:r w:rsidRPr="00833738">
              <w:rPr>
                <w:rFonts w:cs="Arial"/>
                <w:sz w:val="18"/>
                <w:szCs w:val="18"/>
              </w:rPr>
              <w:t>The data sponsor will submit updates to the dataset, metadata, and necessary URL (s) in a timely manner.</w:t>
            </w:r>
          </w:p>
        </w:tc>
      </w:tr>
      <w:tr w:rsidR="00833738" w:rsidRPr="00833738" w:rsidTr="000E5FFD">
        <w:trPr>
          <w:jc w:val="center"/>
        </w:trPr>
        <w:tc>
          <w:tcPr>
            <w:tcW w:w="5000" w:type="pct"/>
            <w:gridSpan w:val="3"/>
          </w:tcPr>
          <w:p w:rsidR="00833738" w:rsidRPr="001175E3" w:rsidRDefault="00833738" w:rsidP="00833738">
            <w:pPr>
              <w:spacing w:line="276" w:lineRule="auto"/>
              <w:rPr>
                <w:rFonts w:cs="Arial"/>
                <w:i/>
                <w:sz w:val="16"/>
                <w:szCs w:val="16"/>
              </w:rPr>
            </w:pPr>
            <w:r w:rsidRPr="001175E3">
              <w:rPr>
                <w:rFonts w:cs="Arial"/>
                <w:i/>
                <w:sz w:val="16"/>
                <w:szCs w:val="16"/>
              </w:rPr>
              <w:t>*</w:t>
            </w:r>
            <w:r w:rsidR="008E0122" w:rsidRPr="001175E3">
              <w:rPr>
                <w:rFonts w:cs="Arial"/>
                <w:i/>
                <w:sz w:val="16"/>
                <w:szCs w:val="16"/>
              </w:rPr>
              <w:t xml:space="preserve"> </w:t>
            </w:r>
            <w:r w:rsidRPr="001175E3">
              <w:rPr>
                <w:rFonts w:cs="Arial"/>
                <w:i/>
                <w:sz w:val="16"/>
                <w:szCs w:val="16"/>
              </w:rPr>
              <w:t xml:space="preserve">Information is high-value if it can be used to increase agency accountability and responsiveness; improve public knowledge of the agency and its operations; further the core mission of the agency; create economic opportunity; or respond to a need and demand as identified through public consultation. </w:t>
            </w:r>
          </w:p>
          <w:p w:rsidR="00833738" w:rsidRPr="00833738" w:rsidRDefault="00833738" w:rsidP="00833738">
            <w:pPr>
              <w:spacing w:line="276" w:lineRule="auto"/>
              <w:rPr>
                <w:rFonts w:cs="Arial"/>
                <w:sz w:val="18"/>
                <w:szCs w:val="18"/>
              </w:rPr>
            </w:pPr>
            <w:r w:rsidRPr="001175E3">
              <w:rPr>
                <w:rFonts w:cs="Arial"/>
                <w:i/>
                <w:sz w:val="16"/>
                <w:szCs w:val="16"/>
              </w:rPr>
              <w:t>** Authoritative data source is a recognized or official data production source with a designated mission statement or source/product to publish reliable and accurate data for subsequent users. An authoritative data source may be the functional combination of multiple separate data sources.</w:t>
            </w:r>
          </w:p>
        </w:tc>
      </w:tr>
    </w:tbl>
    <w:p w:rsidR="001175E3" w:rsidRPr="001175E3" w:rsidRDefault="001175E3" w:rsidP="001175E3">
      <w:pPr>
        <w:spacing w:line="276" w:lineRule="auto"/>
        <w:jc w:val="center"/>
        <w:rPr>
          <w:rFonts w:cs="Arial"/>
          <w:b/>
          <w:sz w:val="24"/>
          <w:szCs w:val="24"/>
          <w:u w:val="single"/>
        </w:rPr>
      </w:pPr>
      <w:r w:rsidRPr="001175E3">
        <w:rPr>
          <w:rFonts w:cs="Arial"/>
          <w:b/>
          <w:sz w:val="24"/>
          <w:szCs w:val="24"/>
          <w:u w:val="single"/>
        </w:rPr>
        <w:t>Data Sponsor and POC</w:t>
      </w:r>
    </w:p>
    <w:tbl>
      <w:tblPr>
        <w:tblStyle w:val="TableGrid"/>
        <w:tblW w:w="5000" w:type="pct"/>
        <w:tblCellMar>
          <w:left w:w="115" w:type="dxa"/>
          <w:right w:w="115" w:type="dxa"/>
        </w:tblCellMar>
        <w:tblLook w:val="04A0" w:firstRow="1" w:lastRow="0" w:firstColumn="1" w:lastColumn="0" w:noHBand="0" w:noVBand="1"/>
      </w:tblPr>
      <w:tblGrid>
        <w:gridCol w:w="4675"/>
        <w:gridCol w:w="4675"/>
      </w:tblGrid>
      <w:tr w:rsidR="001175E3" w:rsidRPr="008E0122" w:rsidTr="00BF48D3">
        <w:trPr>
          <w:trHeight w:val="288"/>
        </w:trPr>
        <w:tc>
          <w:tcPr>
            <w:tcW w:w="5000" w:type="pct"/>
            <w:gridSpan w:val="2"/>
            <w:vAlign w:val="center"/>
          </w:tcPr>
          <w:p w:rsidR="001175E3" w:rsidRPr="001B0C03" w:rsidRDefault="001175E3" w:rsidP="00BF48D3">
            <w:pPr>
              <w:spacing w:line="276" w:lineRule="auto"/>
              <w:rPr>
                <w:rFonts w:cs="Arial"/>
                <w:sz w:val="18"/>
                <w:szCs w:val="18"/>
              </w:rPr>
            </w:pPr>
            <w:r w:rsidRPr="008E0122">
              <w:rPr>
                <w:rFonts w:cs="Arial"/>
                <w:b/>
                <w:sz w:val="18"/>
                <w:szCs w:val="18"/>
              </w:rPr>
              <w:t>Name:</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Office: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Position:</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Phone</w:t>
            </w:r>
            <w:r>
              <w:rPr>
                <w:rFonts w:cs="Arial"/>
                <w:b/>
                <w:sz w:val="18"/>
                <w:szCs w:val="18"/>
              </w:rPr>
              <w:t>:</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E-Mail</w:t>
            </w:r>
            <w:r>
              <w:rPr>
                <w:rFonts w:cs="Arial"/>
                <w:b/>
                <w:sz w:val="18"/>
                <w:szCs w:val="18"/>
              </w:rPr>
              <w:t>:</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Signature: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Date:</w:t>
            </w:r>
            <w:r w:rsidR="001B0C03">
              <w:rPr>
                <w:rFonts w:cs="Arial"/>
                <w:sz w:val="18"/>
                <w:szCs w:val="18"/>
              </w:rPr>
              <w:t xml:space="preserve"> </w:t>
            </w:r>
          </w:p>
        </w:tc>
      </w:tr>
    </w:tbl>
    <w:p w:rsidR="001175E3" w:rsidRPr="001175E3" w:rsidRDefault="001175E3" w:rsidP="001175E3">
      <w:pPr>
        <w:spacing w:line="276" w:lineRule="auto"/>
        <w:jc w:val="center"/>
        <w:rPr>
          <w:rFonts w:cs="Arial"/>
          <w:b/>
          <w:sz w:val="24"/>
          <w:szCs w:val="24"/>
          <w:u w:val="single"/>
        </w:rPr>
      </w:pPr>
      <w:r w:rsidRPr="001175E3">
        <w:rPr>
          <w:rFonts w:cs="Arial"/>
          <w:b/>
          <w:sz w:val="24"/>
          <w:szCs w:val="24"/>
          <w:u w:val="single"/>
        </w:rPr>
        <w:t>Data Sponsor Manager</w:t>
      </w:r>
    </w:p>
    <w:tbl>
      <w:tblPr>
        <w:tblStyle w:val="TableGrid"/>
        <w:tblW w:w="5000" w:type="pct"/>
        <w:tblCellMar>
          <w:left w:w="115" w:type="dxa"/>
          <w:right w:w="115" w:type="dxa"/>
        </w:tblCellMar>
        <w:tblLook w:val="04A0" w:firstRow="1" w:lastRow="0" w:firstColumn="1" w:lastColumn="0" w:noHBand="0" w:noVBand="1"/>
      </w:tblPr>
      <w:tblGrid>
        <w:gridCol w:w="4675"/>
        <w:gridCol w:w="4675"/>
      </w:tblGrid>
      <w:tr w:rsidR="001175E3" w:rsidRPr="008E0122" w:rsidTr="00BF48D3">
        <w:trPr>
          <w:trHeight w:val="288"/>
        </w:trPr>
        <w:tc>
          <w:tcPr>
            <w:tcW w:w="5000" w:type="pct"/>
            <w:gridSpan w:val="2"/>
            <w:vAlign w:val="center"/>
          </w:tcPr>
          <w:p w:rsidR="001175E3" w:rsidRPr="001B0C03" w:rsidRDefault="001175E3" w:rsidP="00BF48D3">
            <w:pPr>
              <w:spacing w:line="276" w:lineRule="auto"/>
              <w:rPr>
                <w:rFonts w:cs="Arial"/>
                <w:sz w:val="18"/>
                <w:szCs w:val="18"/>
              </w:rPr>
            </w:pPr>
            <w:r w:rsidRPr="008E0122">
              <w:rPr>
                <w:rFonts w:cs="Arial"/>
                <w:b/>
                <w:sz w:val="18"/>
                <w:szCs w:val="18"/>
              </w:rPr>
              <w:t>Name:</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Office: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Position:</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Phone</w:t>
            </w:r>
            <w:r>
              <w:rPr>
                <w:rFonts w:cs="Arial"/>
                <w:b/>
                <w:sz w:val="18"/>
                <w:szCs w:val="18"/>
              </w:rPr>
              <w:t>:</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E-Mail</w:t>
            </w:r>
            <w:r>
              <w:rPr>
                <w:rFonts w:cs="Arial"/>
                <w:b/>
                <w:sz w:val="18"/>
                <w:szCs w:val="18"/>
              </w:rPr>
              <w:t>:</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Signature: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Date:</w:t>
            </w:r>
            <w:r w:rsidR="001B0C03">
              <w:rPr>
                <w:rFonts w:cs="Arial"/>
                <w:sz w:val="18"/>
                <w:szCs w:val="18"/>
              </w:rPr>
              <w:t xml:space="preserve"> </w:t>
            </w:r>
          </w:p>
        </w:tc>
      </w:tr>
    </w:tbl>
    <w:p w:rsidR="001175E3" w:rsidRPr="001175E3" w:rsidRDefault="001175E3" w:rsidP="001175E3">
      <w:pPr>
        <w:spacing w:line="276" w:lineRule="auto"/>
        <w:jc w:val="center"/>
        <w:rPr>
          <w:rFonts w:cs="Arial"/>
          <w:b/>
          <w:sz w:val="24"/>
          <w:szCs w:val="24"/>
          <w:u w:val="single"/>
        </w:rPr>
      </w:pPr>
      <w:r w:rsidRPr="001175E3">
        <w:rPr>
          <w:rFonts w:cs="Arial"/>
          <w:b/>
          <w:sz w:val="24"/>
          <w:szCs w:val="24"/>
          <w:u w:val="single"/>
        </w:rPr>
        <w:lastRenderedPageBreak/>
        <w:t>Data Quality Certifier</w:t>
      </w:r>
    </w:p>
    <w:tbl>
      <w:tblPr>
        <w:tblStyle w:val="TableGrid"/>
        <w:tblW w:w="5000" w:type="pct"/>
        <w:tblCellMar>
          <w:left w:w="115" w:type="dxa"/>
          <w:right w:w="115" w:type="dxa"/>
        </w:tblCellMar>
        <w:tblLook w:val="04A0" w:firstRow="1" w:lastRow="0" w:firstColumn="1" w:lastColumn="0" w:noHBand="0" w:noVBand="1"/>
      </w:tblPr>
      <w:tblGrid>
        <w:gridCol w:w="4675"/>
        <w:gridCol w:w="4675"/>
      </w:tblGrid>
      <w:tr w:rsidR="001175E3" w:rsidRPr="008E0122" w:rsidTr="00BF48D3">
        <w:trPr>
          <w:trHeight w:val="288"/>
        </w:trPr>
        <w:tc>
          <w:tcPr>
            <w:tcW w:w="5000" w:type="pct"/>
            <w:gridSpan w:val="2"/>
            <w:vAlign w:val="center"/>
          </w:tcPr>
          <w:p w:rsidR="001175E3" w:rsidRPr="001B0C03" w:rsidRDefault="001175E3" w:rsidP="00BF48D3">
            <w:pPr>
              <w:spacing w:line="276" w:lineRule="auto"/>
              <w:rPr>
                <w:rFonts w:cs="Arial"/>
                <w:sz w:val="18"/>
                <w:szCs w:val="18"/>
              </w:rPr>
            </w:pPr>
            <w:r w:rsidRPr="008E0122">
              <w:rPr>
                <w:rFonts w:cs="Arial"/>
                <w:b/>
                <w:sz w:val="18"/>
                <w:szCs w:val="18"/>
              </w:rPr>
              <w:t>Name:</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Office: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Position:</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Phone</w:t>
            </w:r>
            <w:r>
              <w:rPr>
                <w:rFonts w:cs="Arial"/>
                <w:b/>
                <w:sz w:val="18"/>
                <w:szCs w:val="18"/>
              </w:rPr>
              <w:t>:</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E-Mail</w:t>
            </w:r>
            <w:r>
              <w:rPr>
                <w:rFonts w:cs="Arial"/>
                <w:b/>
                <w:sz w:val="18"/>
                <w:szCs w:val="18"/>
              </w:rPr>
              <w:t>:</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Signature: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Date:</w:t>
            </w:r>
            <w:r w:rsidR="001B0C03">
              <w:rPr>
                <w:rFonts w:cs="Arial"/>
                <w:sz w:val="18"/>
                <w:szCs w:val="18"/>
              </w:rPr>
              <w:t xml:space="preserve"> </w:t>
            </w:r>
          </w:p>
        </w:tc>
      </w:tr>
    </w:tbl>
    <w:p w:rsidR="001175E3" w:rsidRPr="001175E3" w:rsidRDefault="001175E3" w:rsidP="001175E3">
      <w:pPr>
        <w:spacing w:line="276" w:lineRule="auto"/>
        <w:jc w:val="center"/>
        <w:rPr>
          <w:rFonts w:cs="Arial"/>
          <w:b/>
          <w:sz w:val="24"/>
          <w:szCs w:val="24"/>
          <w:u w:val="single"/>
        </w:rPr>
      </w:pPr>
      <w:r w:rsidRPr="001175E3">
        <w:rPr>
          <w:rFonts w:cs="Arial"/>
          <w:b/>
          <w:sz w:val="24"/>
          <w:szCs w:val="24"/>
          <w:u w:val="single"/>
        </w:rPr>
        <w:t>OCOMM Executive</w:t>
      </w:r>
    </w:p>
    <w:tbl>
      <w:tblPr>
        <w:tblStyle w:val="TableGrid"/>
        <w:tblW w:w="5000" w:type="pct"/>
        <w:tblCellMar>
          <w:left w:w="115" w:type="dxa"/>
          <w:right w:w="115" w:type="dxa"/>
        </w:tblCellMar>
        <w:tblLook w:val="04A0" w:firstRow="1" w:lastRow="0" w:firstColumn="1" w:lastColumn="0" w:noHBand="0" w:noVBand="1"/>
      </w:tblPr>
      <w:tblGrid>
        <w:gridCol w:w="4675"/>
        <w:gridCol w:w="4675"/>
      </w:tblGrid>
      <w:tr w:rsidR="001175E3" w:rsidRPr="008E0122" w:rsidTr="00BF48D3">
        <w:trPr>
          <w:trHeight w:val="288"/>
        </w:trPr>
        <w:tc>
          <w:tcPr>
            <w:tcW w:w="5000" w:type="pct"/>
            <w:gridSpan w:val="2"/>
            <w:vAlign w:val="center"/>
          </w:tcPr>
          <w:p w:rsidR="001175E3" w:rsidRPr="001B0C03" w:rsidRDefault="001175E3" w:rsidP="00BF48D3">
            <w:pPr>
              <w:spacing w:line="276" w:lineRule="auto"/>
              <w:rPr>
                <w:rFonts w:cs="Arial"/>
                <w:sz w:val="18"/>
                <w:szCs w:val="18"/>
              </w:rPr>
            </w:pPr>
            <w:r w:rsidRPr="008E0122">
              <w:rPr>
                <w:rFonts w:cs="Arial"/>
                <w:b/>
                <w:sz w:val="18"/>
                <w:szCs w:val="18"/>
              </w:rPr>
              <w:t>Name:</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Office: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Position:</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Phone</w:t>
            </w:r>
            <w:r>
              <w:rPr>
                <w:rFonts w:cs="Arial"/>
                <w:b/>
                <w:sz w:val="18"/>
                <w:szCs w:val="18"/>
              </w:rPr>
              <w:t>:</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E-Mail</w:t>
            </w:r>
            <w:r>
              <w:rPr>
                <w:rFonts w:cs="Arial"/>
                <w:b/>
                <w:sz w:val="18"/>
                <w:szCs w:val="18"/>
              </w:rPr>
              <w:t>:</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Signature: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Date:</w:t>
            </w:r>
            <w:r w:rsidR="001B0C03">
              <w:rPr>
                <w:rFonts w:cs="Arial"/>
                <w:sz w:val="18"/>
                <w:szCs w:val="18"/>
              </w:rPr>
              <w:t xml:space="preserve"> </w:t>
            </w:r>
          </w:p>
        </w:tc>
      </w:tr>
    </w:tbl>
    <w:p w:rsidR="001175E3" w:rsidRPr="001570C2" w:rsidRDefault="001175E3" w:rsidP="001175E3">
      <w:pPr>
        <w:spacing w:line="276" w:lineRule="auto"/>
        <w:rPr>
          <w:rFonts w:cs="Arial"/>
          <w:b/>
          <w:sz w:val="24"/>
          <w:szCs w:val="24"/>
        </w:rPr>
      </w:pPr>
      <w:r w:rsidRPr="001570C2">
        <w:rPr>
          <w:rFonts w:cs="Arial"/>
          <w:b/>
          <w:sz w:val="24"/>
          <w:szCs w:val="24"/>
        </w:rPr>
        <w:t>If Disclosur</w:t>
      </w:r>
      <w:r w:rsidR="001570C2" w:rsidRPr="001570C2">
        <w:rPr>
          <w:rFonts w:cs="Arial"/>
          <w:b/>
          <w:sz w:val="24"/>
          <w:szCs w:val="24"/>
        </w:rPr>
        <w:t xml:space="preserve">e Review Board performs </w:t>
      </w:r>
      <w:r w:rsidR="00014D0C">
        <w:rPr>
          <w:rFonts w:cs="Arial"/>
          <w:b/>
          <w:sz w:val="24"/>
          <w:szCs w:val="24"/>
        </w:rPr>
        <w:t xml:space="preserve">a </w:t>
      </w:r>
      <w:r w:rsidR="001570C2" w:rsidRPr="001570C2">
        <w:rPr>
          <w:rFonts w:cs="Arial"/>
          <w:b/>
          <w:sz w:val="24"/>
          <w:szCs w:val="24"/>
        </w:rPr>
        <w:t>review:</w:t>
      </w:r>
    </w:p>
    <w:p w:rsidR="001570C2" w:rsidRPr="001570C2" w:rsidRDefault="001570C2" w:rsidP="001570C2">
      <w:pPr>
        <w:spacing w:line="276" w:lineRule="auto"/>
        <w:jc w:val="center"/>
        <w:rPr>
          <w:rFonts w:cs="Arial"/>
          <w:b/>
          <w:sz w:val="24"/>
          <w:szCs w:val="24"/>
          <w:u w:val="single"/>
        </w:rPr>
      </w:pPr>
      <w:r w:rsidRPr="001570C2">
        <w:rPr>
          <w:rFonts w:cs="Arial"/>
          <w:b/>
          <w:sz w:val="24"/>
          <w:szCs w:val="24"/>
          <w:u w:val="single"/>
        </w:rPr>
        <w:t>Disclosure Review Board Representative</w:t>
      </w:r>
    </w:p>
    <w:tbl>
      <w:tblPr>
        <w:tblStyle w:val="TableGrid"/>
        <w:tblW w:w="5000" w:type="pct"/>
        <w:tblCellMar>
          <w:left w:w="115" w:type="dxa"/>
          <w:right w:w="115" w:type="dxa"/>
        </w:tblCellMar>
        <w:tblLook w:val="04A0" w:firstRow="1" w:lastRow="0" w:firstColumn="1" w:lastColumn="0" w:noHBand="0" w:noVBand="1"/>
      </w:tblPr>
      <w:tblGrid>
        <w:gridCol w:w="4675"/>
        <w:gridCol w:w="4675"/>
      </w:tblGrid>
      <w:tr w:rsidR="001175E3" w:rsidRPr="008E0122" w:rsidTr="00BF48D3">
        <w:trPr>
          <w:trHeight w:val="288"/>
        </w:trPr>
        <w:tc>
          <w:tcPr>
            <w:tcW w:w="5000" w:type="pct"/>
            <w:gridSpan w:val="2"/>
            <w:vAlign w:val="center"/>
          </w:tcPr>
          <w:p w:rsidR="001175E3" w:rsidRPr="001B0C03" w:rsidRDefault="001175E3" w:rsidP="00BF48D3">
            <w:pPr>
              <w:spacing w:line="276" w:lineRule="auto"/>
              <w:rPr>
                <w:rFonts w:cs="Arial"/>
                <w:sz w:val="18"/>
                <w:szCs w:val="18"/>
              </w:rPr>
            </w:pPr>
            <w:r w:rsidRPr="008E0122">
              <w:rPr>
                <w:rFonts w:cs="Arial"/>
                <w:b/>
                <w:sz w:val="18"/>
                <w:szCs w:val="18"/>
              </w:rPr>
              <w:t>Name:</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Office: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Position:</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Phone</w:t>
            </w:r>
            <w:r>
              <w:rPr>
                <w:rFonts w:cs="Arial"/>
                <w:b/>
                <w:sz w:val="18"/>
                <w:szCs w:val="18"/>
              </w:rPr>
              <w:t>:</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E-Mail</w:t>
            </w:r>
            <w:r>
              <w:rPr>
                <w:rFonts w:cs="Arial"/>
                <w:b/>
                <w:sz w:val="18"/>
                <w:szCs w:val="18"/>
              </w:rPr>
              <w:t>:</w:t>
            </w:r>
            <w:r w:rsidR="001B0C03">
              <w:rPr>
                <w:rFonts w:cs="Arial"/>
                <w:sz w:val="18"/>
                <w:szCs w:val="18"/>
              </w:rPr>
              <w:t xml:space="preserve"> </w:t>
            </w:r>
          </w:p>
        </w:tc>
      </w:tr>
      <w:tr w:rsidR="001175E3" w:rsidRPr="008E0122" w:rsidTr="00BF48D3">
        <w:trPr>
          <w:trHeight w:val="288"/>
        </w:trPr>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Signature:</w:t>
            </w:r>
            <w:r w:rsidR="001B0C03">
              <w:rPr>
                <w:rFonts w:cs="Arial"/>
                <w:sz w:val="18"/>
                <w:szCs w:val="18"/>
              </w:rPr>
              <w:t xml:space="preserve"> </w:t>
            </w:r>
          </w:p>
        </w:tc>
        <w:tc>
          <w:tcPr>
            <w:tcW w:w="2500" w:type="pct"/>
            <w:vAlign w:val="center"/>
          </w:tcPr>
          <w:p w:rsidR="001175E3" w:rsidRPr="001B0C03" w:rsidRDefault="001175E3" w:rsidP="00BF48D3">
            <w:pPr>
              <w:spacing w:line="276" w:lineRule="auto"/>
              <w:rPr>
                <w:rFonts w:cs="Arial"/>
                <w:sz w:val="18"/>
                <w:szCs w:val="18"/>
              </w:rPr>
            </w:pPr>
            <w:r w:rsidRPr="008E0122">
              <w:rPr>
                <w:rFonts w:cs="Arial"/>
                <w:b/>
                <w:sz w:val="18"/>
                <w:szCs w:val="18"/>
              </w:rPr>
              <w:t>Date:</w:t>
            </w:r>
            <w:r w:rsidR="001B0C03">
              <w:rPr>
                <w:rFonts w:cs="Arial"/>
                <w:sz w:val="18"/>
                <w:szCs w:val="18"/>
              </w:rPr>
              <w:t xml:space="preserve"> </w:t>
            </w:r>
          </w:p>
        </w:tc>
      </w:tr>
    </w:tbl>
    <w:p w:rsidR="00A8130A" w:rsidRPr="00833738" w:rsidRDefault="00A8130A">
      <w:pPr>
        <w:spacing w:line="276" w:lineRule="auto"/>
        <w:rPr>
          <w:rFonts w:cs="Arial"/>
          <w:sz w:val="18"/>
          <w:szCs w:val="18"/>
        </w:rPr>
      </w:pPr>
    </w:p>
    <w:sectPr w:rsidR="00A8130A" w:rsidRPr="008337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64" w:rsidRDefault="00385664" w:rsidP="00CA477A">
      <w:pPr>
        <w:spacing w:before="0" w:after="0" w:line="240" w:lineRule="auto"/>
      </w:pPr>
      <w:r>
        <w:separator/>
      </w:r>
    </w:p>
  </w:endnote>
  <w:endnote w:type="continuationSeparator" w:id="0">
    <w:p w:rsidR="00385664" w:rsidRDefault="00385664" w:rsidP="00CA4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A1" w:rsidRDefault="00FC2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7A" w:rsidRPr="00CA477A" w:rsidRDefault="00FC2AA1" w:rsidP="00CA477A">
    <w:pPr>
      <w:pStyle w:val="Footer"/>
      <w:jc w:val="right"/>
      <w:rPr>
        <w:sz w:val="16"/>
        <w:szCs w:val="16"/>
      </w:rPr>
    </w:pPr>
    <w:r>
      <w:rPr>
        <w:sz w:val="16"/>
        <w:szCs w:val="16"/>
      </w:rPr>
      <w:t>Updated: 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A1" w:rsidRDefault="00FC2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64" w:rsidRDefault="00385664" w:rsidP="00CA477A">
      <w:pPr>
        <w:spacing w:before="0" w:after="0" w:line="240" w:lineRule="auto"/>
      </w:pPr>
      <w:r>
        <w:separator/>
      </w:r>
    </w:p>
  </w:footnote>
  <w:footnote w:type="continuationSeparator" w:id="0">
    <w:p w:rsidR="00385664" w:rsidRDefault="00385664" w:rsidP="00CA47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A1" w:rsidRDefault="00FC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A1" w:rsidRDefault="00FC2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AA1" w:rsidRDefault="00FC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4EBE"/>
    <w:multiLevelType w:val="hybridMultilevel"/>
    <w:tmpl w:val="150CED36"/>
    <w:lvl w:ilvl="0" w:tplc="1A7C66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38"/>
    <w:rsid w:val="00014D0C"/>
    <w:rsid w:val="00033BAF"/>
    <w:rsid w:val="000E5FFD"/>
    <w:rsid w:val="001175E3"/>
    <w:rsid w:val="001570C2"/>
    <w:rsid w:val="001B0C03"/>
    <w:rsid w:val="00385664"/>
    <w:rsid w:val="00594EB5"/>
    <w:rsid w:val="00833738"/>
    <w:rsid w:val="008E0122"/>
    <w:rsid w:val="00A21622"/>
    <w:rsid w:val="00A8130A"/>
    <w:rsid w:val="00AB0C46"/>
    <w:rsid w:val="00B16A76"/>
    <w:rsid w:val="00B4604E"/>
    <w:rsid w:val="00B964C7"/>
    <w:rsid w:val="00BA0DB9"/>
    <w:rsid w:val="00CA477A"/>
    <w:rsid w:val="00DB29E0"/>
    <w:rsid w:val="00E1351C"/>
    <w:rsid w:val="00FC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left="108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0A"/>
    <w:pPr>
      <w:spacing w:line="360" w:lineRule="auto"/>
      <w:ind w:lef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22"/>
    <w:pPr>
      <w:ind w:left="720"/>
      <w:contextualSpacing/>
    </w:pPr>
  </w:style>
  <w:style w:type="paragraph" w:styleId="BalloonText">
    <w:name w:val="Balloon Text"/>
    <w:basedOn w:val="Normal"/>
    <w:link w:val="BalloonTextChar"/>
    <w:uiPriority w:val="99"/>
    <w:semiHidden/>
    <w:unhideWhenUsed/>
    <w:rsid w:val="00A8130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0A"/>
    <w:rPr>
      <w:rFonts w:ascii="Segoe UI" w:hAnsi="Segoe UI" w:cs="Segoe UI"/>
      <w:sz w:val="18"/>
      <w:szCs w:val="18"/>
    </w:rPr>
  </w:style>
  <w:style w:type="paragraph" w:styleId="Header">
    <w:name w:val="header"/>
    <w:basedOn w:val="Normal"/>
    <w:link w:val="HeaderChar"/>
    <w:uiPriority w:val="99"/>
    <w:unhideWhenUsed/>
    <w:rsid w:val="00CA47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A477A"/>
    <w:rPr>
      <w:rFonts w:ascii="Arial" w:hAnsi="Arial"/>
    </w:rPr>
  </w:style>
  <w:style w:type="paragraph" w:styleId="Footer">
    <w:name w:val="footer"/>
    <w:basedOn w:val="Normal"/>
    <w:link w:val="FooterChar"/>
    <w:uiPriority w:val="99"/>
    <w:unhideWhenUsed/>
    <w:rsid w:val="00CA47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A47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ED86-9906-4381-943E-A51DF19F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2018-06-20T12:01:00Z</dcterms:created>
  <dcterms:modified xsi:type="dcterms:W3CDTF">2018-06-20T12:03:00Z</dcterms:modified>
</cp:coreProperties>
</file>